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2FB85">
      <w:pPr>
        <w:spacing w:line="560" w:lineRule="exact"/>
        <w:jc w:val="left"/>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bookmarkStart w:id="0" w:name="_GoBack"/>
      <w:bookmarkEnd w:id="0"/>
    </w:p>
    <w:p w14:paraId="49F12A29">
      <w:pPr>
        <w:autoSpaceDE w:val="0"/>
        <w:spacing w:line="540" w:lineRule="exact"/>
        <w:jc w:val="center"/>
        <w:rPr>
          <w:rFonts w:hint="eastAsia" w:ascii="方正小标宋简体" w:hAnsi="方正小标宋简体" w:eastAsia="方正小标宋简体"/>
          <w:color w:val="000000"/>
          <w:sz w:val="44"/>
          <w:szCs w:val="44"/>
          <w:shd w:val="clear" w:color="auto" w:fill="FFFFFF"/>
          <w:lang w:eastAsia="zh-CN"/>
        </w:rPr>
      </w:pPr>
    </w:p>
    <w:p w14:paraId="139E196A">
      <w:pPr>
        <w:autoSpaceDE w:val="0"/>
        <w:spacing w:line="540" w:lineRule="exact"/>
        <w:jc w:val="center"/>
        <w:rPr>
          <w:rFonts w:hint="eastAsia" w:ascii="方正小标宋简体" w:hAnsi="方正小标宋简体" w:eastAsia="方正小标宋简体"/>
          <w:color w:val="000000"/>
          <w:sz w:val="44"/>
          <w:szCs w:val="44"/>
          <w:shd w:val="clear" w:color="auto" w:fill="FFFFFF"/>
        </w:rPr>
      </w:pPr>
      <w:r>
        <w:rPr>
          <w:rFonts w:hint="eastAsia" w:ascii="方正小标宋简体" w:hAnsi="方正小标宋简体" w:eastAsia="方正小标宋简体"/>
          <w:color w:val="000000"/>
          <w:sz w:val="44"/>
          <w:szCs w:val="44"/>
          <w:shd w:val="clear" w:color="auto" w:fill="FFFFFF"/>
          <w:lang w:eastAsia="zh-CN"/>
        </w:rPr>
        <w:t>2024</w:t>
      </w:r>
      <w:r>
        <w:rPr>
          <w:rFonts w:hint="eastAsia" w:ascii="方正小标宋简体" w:hAnsi="方正小标宋简体" w:eastAsia="方正小标宋简体"/>
          <w:color w:val="000000"/>
          <w:sz w:val="44"/>
          <w:szCs w:val="44"/>
          <w:shd w:val="clear" w:color="auto" w:fill="FFFFFF"/>
        </w:rPr>
        <w:t>年度省教育科学规划委托专项课题</w:t>
      </w:r>
    </w:p>
    <w:p w14:paraId="0CFAB569">
      <w:pPr>
        <w:autoSpaceDE w:val="0"/>
        <w:spacing w:line="540" w:lineRule="exact"/>
        <w:jc w:val="center"/>
        <w:rPr>
          <w:rFonts w:hint="eastAsia" w:ascii="方正小标宋简体" w:hAnsi="方正小标宋简体" w:eastAsia="方正小标宋简体"/>
          <w:color w:val="000000"/>
          <w:sz w:val="44"/>
          <w:szCs w:val="44"/>
          <w:shd w:val="clear" w:color="auto" w:fill="FFFFFF"/>
        </w:rPr>
      </w:pPr>
      <w:r>
        <w:rPr>
          <w:rFonts w:hint="eastAsia" w:ascii="方正小标宋简体" w:hAnsi="方正小标宋简体" w:eastAsia="方正小标宋简体"/>
          <w:color w:val="000000"/>
          <w:sz w:val="44"/>
          <w:szCs w:val="44"/>
          <w:shd w:val="clear" w:color="auto" w:fill="FFFFFF"/>
        </w:rPr>
        <w:t>选题指南</w:t>
      </w:r>
    </w:p>
    <w:p w14:paraId="2437FDBA">
      <w:pPr>
        <w:autoSpaceDE w:val="0"/>
        <w:spacing w:line="540" w:lineRule="exact"/>
        <w:jc w:val="center"/>
        <w:rPr>
          <w:rFonts w:hint="eastAsia" w:ascii="方正小标宋简体" w:hAnsi="方正小标宋简体" w:eastAsia="方正小标宋简体"/>
          <w:color w:val="000000"/>
          <w:sz w:val="44"/>
          <w:szCs w:val="44"/>
          <w:shd w:val="clear" w:color="auto" w:fill="FFFFFF"/>
        </w:rPr>
      </w:pPr>
    </w:p>
    <w:p w14:paraId="24B0166C">
      <w:pPr>
        <w:autoSpaceDE w:val="0"/>
        <w:spacing w:line="560" w:lineRule="exact"/>
        <w:jc w:val="center"/>
        <w:rPr>
          <w:rFonts w:hint="eastAsia" w:ascii="方正小标宋简体" w:hAnsi="方正小标宋简体" w:eastAsia="方正小标宋简体"/>
          <w:sz w:val="44"/>
          <w:szCs w:val="44"/>
        </w:rPr>
      </w:pPr>
      <w:r>
        <w:rPr>
          <w:rFonts w:hint="eastAsia" w:ascii="黑体" w:hAnsi="黑体" w:eastAsia="黑体" w:cs="黑体"/>
          <w:color w:val="333333"/>
          <w:sz w:val="32"/>
          <w:szCs w:val="32"/>
          <w:shd w:val="clear" w:color="auto" w:fill="FFFFFF"/>
        </w:rPr>
        <w:t>职业技能大赛反哺教学研究</w:t>
      </w:r>
    </w:p>
    <w:p w14:paraId="39B6E2A9">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1.技能大赛促进教学方法改革的创新与实践研究</w:t>
      </w:r>
    </w:p>
    <w:p w14:paraId="5CC893D3">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仿宋" w:hAnsi="仿宋" w:eastAsia="仿宋"/>
          <w:bCs/>
          <w:color w:val="000000"/>
          <w:sz w:val="32"/>
          <w:szCs w:val="32"/>
        </w:rPr>
      </w:pPr>
      <w:r>
        <w:rPr>
          <w:rFonts w:hint="eastAsia" w:ascii="仿宋" w:hAnsi="仿宋" w:eastAsia="仿宋"/>
          <w:bCs/>
          <w:color w:val="000000"/>
          <w:sz w:val="32"/>
          <w:szCs w:val="32"/>
        </w:rPr>
        <w:t>2.</w:t>
      </w:r>
      <w:r>
        <w:rPr>
          <w:rFonts w:hint="eastAsia" w:ascii="仿宋" w:hAnsi="仿宋" w:eastAsia="仿宋" w:cs="Times New Roman"/>
          <w:color w:val="000000"/>
          <w:sz w:val="32"/>
          <w:szCs w:val="32"/>
        </w:rPr>
        <w:t>技能</w:t>
      </w:r>
      <w:r>
        <w:rPr>
          <w:rFonts w:hint="eastAsia" w:ascii="仿宋" w:hAnsi="仿宋" w:eastAsia="仿宋"/>
          <w:bCs/>
          <w:color w:val="000000"/>
          <w:sz w:val="32"/>
          <w:szCs w:val="32"/>
        </w:rPr>
        <w:t>大赛训练与课堂教学融合的路径与实践研究</w:t>
      </w:r>
    </w:p>
    <w:p w14:paraId="178EB769">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3.技能大赛成果转化为教学资源的路径与实践研究</w:t>
      </w:r>
    </w:p>
    <w:p w14:paraId="638D776E">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4.技能大赛制度下教学评价改革的创新与实践研究</w:t>
      </w:r>
    </w:p>
    <w:p w14:paraId="67B02101">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5.技能大赛促进师资队伍建设的创新与实践研究</w:t>
      </w:r>
    </w:p>
    <w:p w14:paraId="241797F3">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6.技能大赛促进学生就业竞争力的理论与实践研究</w:t>
      </w:r>
    </w:p>
    <w:p w14:paraId="6C05A142">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7.教赛融合的体制机制创新研究</w:t>
      </w:r>
    </w:p>
    <w:p w14:paraId="74FF89CF">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8.赛训一体化实训平台的创新与实践研究</w:t>
      </w:r>
    </w:p>
    <w:p w14:paraId="5351E197">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9.基于教赛融合的人才培养模式创新与实践研究</w:t>
      </w:r>
    </w:p>
    <w:p w14:paraId="4E2712BD">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10.技能大赛制度下校企深度融合的实践研究</w:t>
      </w:r>
    </w:p>
    <w:p w14:paraId="20B5B72B">
      <w:pPr>
        <w:pStyle w:val="5"/>
        <w:numPr>
          <w:ilvl w:val="0"/>
          <w:numId w:val="0"/>
        </w:numPr>
        <w:ind w:leftChars="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陶行知教育思想</w:t>
      </w:r>
      <w:r>
        <w:rPr>
          <w:rFonts w:hint="eastAsia" w:ascii="黑体" w:hAnsi="黑体" w:eastAsia="黑体" w:cs="黑体"/>
          <w:color w:val="333333"/>
          <w:sz w:val="32"/>
          <w:szCs w:val="32"/>
          <w:shd w:val="clear" w:color="auto" w:fill="FFFFFF"/>
        </w:rPr>
        <w:t>研究</w:t>
      </w:r>
    </w:p>
    <w:p w14:paraId="5D64CD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1.陶行知教育思想对思政教育的启示研究</w:t>
      </w:r>
    </w:p>
    <w:p w14:paraId="55D024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2.指向生活教育和国情教育双目标的高师地理培养水平提升研究</w:t>
      </w:r>
    </w:p>
    <w:p w14:paraId="4508CF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3.陶行知生活美育思想下学校美育公共性的路径研究</w:t>
      </w:r>
    </w:p>
    <w:p w14:paraId="6DC9AA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4.陶行知教育家精神与江苏乡村教育改革研究</w:t>
      </w:r>
    </w:p>
    <w:p w14:paraId="181EE9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5.陶行知创造教育理论下新时代拔尖创新师范生培养研究</w:t>
      </w:r>
    </w:p>
    <w:p w14:paraId="71D554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6.陶行知思想对城乡学龄人口格局变化下学前教师培养机制的启示研究</w:t>
      </w:r>
    </w:p>
    <w:p w14:paraId="1323FB7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7.“教学做合一”视域下人工智能赋能乡村教师专业发展研究</w:t>
      </w:r>
    </w:p>
    <w:p w14:paraId="014D4DC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8.以“陶”树人：江苏省小学科学师资队伍建设“十五五”规划发展研究</w:t>
      </w:r>
    </w:p>
    <w:p w14:paraId="6BDEED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9.陶行知思想在小学语文学习评价中的运用研究</w:t>
      </w:r>
    </w:p>
    <w:p w14:paraId="26F5216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10.基于陶行知“教学做合一”理念的体育教育专业创新发展与改革实践研究</w:t>
      </w:r>
    </w:p>
    <w:p w14:paraId="68321E2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11.陶行知教育思想与新时代“大思政课”建设研究</w:t>
      </w:r>
    </w:p>
    <w:p w14:paraId="4667992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12.陶行知教育思想与新时代儿童全面发展研究</w:t>
      </w:r>
    </w:p>
    <w:p w14:paraId="0E5EDA5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13.基于陶行知“活的教育”理念的新时代“活的教学”实践研究</w:t>
      </w:r>
    </w:p>
    <w:p w14:paraId="538D4C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14.基于陶行知“知行合一”思想的小学跨学科主题学习校本实践研究</w:t>
      </w:r>
    </w:p>
    <w:p w14:paraId="28894A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15.“自动·共生”教育观指导下薄弱民办学校构建学习共同体的实践研究</w:t>
      </w:r>
    </w:p>
    <w:p w14:paraId="702F742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16.指向美育浸润的初中校园艺术新生活的构建研究</w:t>
      </w:r>
    </w:p>
    <w:p w14:paraId="1B48E8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17.陶行知教育思想指导下的职业学校课堂教学改革实践研究</w:t>
      </w:r>
    </w:p>
    <w:p w14:paraId="39AB1C6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18.陶行知生活教育思想指导下的初中生好习惯养成的实践研究</w:t>
      </w:r>
    </w:p>
    <w:p w14:paraId="17C4BEBE">
      <w:pPr>
        <w:autoSpaceDE w:val="0"/>
        <w:spacing w:line="560" w:lineRule="exact"/>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叶圣陶教育思想研究</w:t>
      </w:r>
    </w:p>
    <w:p w14:paraId="04FA1A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eastAsia="zh-CN"/>
        </w:rPr>
        <w:t>叶圣陶教育家精神的历史发展、思想内涵和现代价值研究</w:t>
      </w:r>
    </w:p>
    <w:p w14:paraId="115F1A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lang w:val="zh-CN" w:eastAsia="zh-CN"/>
        </w:rPr>
        <w:t>叶圣陶教育思想指导下中小学学科核心素养的教学实现方式研究</w:t>
      </w:r>
    </w:p>
    <w:p w14:paraId="5DAED3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eastAsia="zh-CN"/>
        </w:rPr>
        <w:t>基于叶圣陶“自能思想”的新时代中小学教师工作“减负”研究</w:t>
      </w:r>
    </w:p>
    <w:p w14:paraId="6B27AE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eastAsia="zh-CN"/>
        </w:rPr>
        <w:t>基于叶圣陶教育思想的新时代课程美育实施案例研究</w:t>
      </w:r>
    </w:p>
    <w:p w14:paraId="688064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叶圣陶教育思想指导下儿童心理健康教育的实践研究</w:t>
      </w:r>
    </w:p>
    <w:p w14:paraId="3352CA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val="zh-CN" w:eastAsia="zh-CN"/>
        </w:rPr>
        <w:t>基于叶圣陶教育思想的学生审辨性思维培养研究</w:t>
      </w:r>
    </w:p>
    <w:p w14:paraId="28BAD5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val="zh-CN" w:eastAsia="zh-CN"/>
        </w:rPr>
        <w:t>叶圣陶教育思想引领下中小学跨学科主题活动实施研究</w:t>
      </w:r>
    </w:p>
    <w:p w14:paraId="460C6F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val="zh-CN" w:eastAsia="zh-CN"/>
        </w:rPr>
        <w:t>叶圣陶教育思想赋能中小幼劳动教育的实施路径研究</w:t>
      </w:r>
    </w:p>
    <w:p w14:paraId="62AC1C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val="zh-CN" w:eastAsia="zh-CN"/>
        </w:rPr>
        <w:t>叶圣陶教育思想指导下中小学创新人才培养的教学策略研究</w:t>
      </w:r>
    </w:p>
    <w:p w14:paraId="780C8627">
      <w:pPr>
        <w:autoSpaceDE w:val="0"/>
        <w:spacing w:line="560" w:lineRule="exact"/>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教师发展</w:t>
      </w:r>
      <w:r>
        <w:rPr>
          <w:rFonts w:hint="eastAsia" w:ascii="黑体" w:hAnsi="黑体" w:eastAsia="黑体" w:cs="黑体"/>
          <w:color w:val="333333"/>
          <w:sz w:val="32"/>
          <w:szCs w:val="32"/>
          <w:shd w:val="clear" w:color="auto" w:fill="FFFFFF"/>
        </w:rPr>
        <w:t>研究</w:t>
      </w:r>
    </w:p>
    <w:p w14:paraId="696926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1.教育家精神融入</w:t>
      </w:r>
      <w:r>
        <w:rPr>
          <w:rFonts w:hint="eastAsia" w:ascii="仿宋" w:hAnsi="仿宋" w:eastAsia="仿宋" w:cs="仿宋"/>
          <w:sz w:val="32"/>
          <w:szCs w:val="32"/>
          <w:lang w:val="zh-CN" w:eastAsia="zh-CN"/>
        </w:rPr>
        <w:t>大中小学思想政治教育一体化的</w:t>
      </w:r>
      <w:r>
        <w:rPr>
          <w:rFonts w:hint="eastAsia" w:ascii="仿宋" w:hAnsi="仿宋" w:eastAsia="仿宋" w:cs="仿宋"/>
          <w:sz w:val="32"/>
          <w:szCs w:val="32"/>
          <w:lang w:val="en-US" w:eastAsia="zh-CN"/>
        </w:rPr>
        <w:t>路径</w:t>
      </w:r>
      <w:r>
        <w:rPr>
          <w:rFonts w:hint="eastAsia" w:ascii="仿宋" w:hAnsi="仿宋" w:eastAsia="仿宋" w:cs="仿宋"/>
          <w:sz w:val="32"/>
          <w:szCs w:val="32"/>
          <w:lang w:val="zh-CN" w:eastAsia="zh-CN"/>
        </w:rPr>
        <w:t>研究</w:t>
      </w:r>
    </w:p>
    <w:p w14:paraId="28FC01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人工智能背景下未来教师</w:t>
      </w:r>
      <w:r>
        <w:rPr>
          <w:rFonts w:hint="eastAsia" w:ascii="仿宋" w:hAnsi="仿宋" w:eastAsia="仿宋" w:cs="仿宋"/>
          <w:sz w:val="32"/>
          <w:szCs w:val="32"/>
          <w:lang w:val="en-US" w:eastAsia="zh-CN"/>
        </w:rPr>
        <w:t>跨学科实验教学能力构建的</w:t>
      </w:r>
      <w:r>
        <w:rPr>
          <w:rFonts w:hint="eastAsia" w:ascii="仿宋" w:hAnsi="仿宋" w:eastAsia="仿宋" w:cs="仿宋"/>
          <w:sz w:val="32"/>
          <w:szCs w:val="32"/>
          <w:lang w:val="zh-CN" w:eastAsia="zh-CN"/>
        </w:rPr>
        <w:t>研究</w:t>
      </w:r>
    </w:p>
    <w:p w14:paraId="2878A7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eastAsia="zh-CN"/>
        </w:rPr>
        <w:t>人工智能与江苏教师专业支持体系建设研究</w:t>
      </w:r>
    </w:p>
    <w:p w14:paraId="2E186D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eastAsia="zh-CN"/>
        </w:rPr>
        <w:t>高质量发展视域下江苏省学前教育质量提升机制研究</w:t>
      </w:r>
    </w:p>
    <w:p w14:paraId="207847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基于教师阅读力发展的统编版教材拓展研究</w:t>
      </w:r>
    </w:p>
    <w:p w14:paraId="100F11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val="zh-CN" w:eastAsia="zh-CN"/>
        </w:rPr>
        <w:t>新时代背景下教师教育体系创新研究</w:t>
      </w:r>
    </w:p>
    <w:p w14:paraId="4F6B87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val="zh-CN" w:eastAsia="zh-CN"/>
        </w:rPr>
        <w:t>新课程标准下音乐教师综合能力提升与评价体系建设研究</w:t>
      </w:r>
    </w:p>
    <w:p w14:paraId="3798E4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val="zh-CN" w:eastAsia="zh-CN"/>
        </w:rPr>
        <w:t>教育家精神融入美术学科思政教育的策略研究</w:t>
      </w:r>
    </w:p>
    <w:p w14:paraId="3DE2B3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val="zh-CN" w:eastAsia="zh-CN"/>
        </w:rPr>
        <w:t>基础教育英语教师专业素养及发展研究</w:t>
      </w:r>
    </w:p>
    <w:p w14:paraId="4E7370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lang w:val="zh-CN" w:eastAsia="zh-CN"/>
        </w:rPr>
        <w:t>新时代江苏大中小中华诗教协同发展实践研究</w:t>
      </w:r>
    </w:p>
    <w:p w14:paraId="48DB4C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lang w:val="zh-CN" w:eastAsia="zh-CN"/>
        </w:rPr>
        <w:t>新质生产力融合高校思想政治教育研究</w:t>
      </w:r>
    </w:p>
    <w:p w14:paraId="749A02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w:t>
      </w:r>
      <w:r>
        <w:rPr>
          <w:rFonts w:hint="eastAsia" w:ascii="仿宋" w:hAnsi="仿宋" w:eastAsia="仿宋" w:cs="仿宋"/>
          <w:sz w:val="32"/>
          <w:szCs w:val="32"/>
          <w:lang w:val="zh-CN" w:eastAsia="zh-CN"/>
        </w:rPr>
        <w:t>数字化人才赋能江苏省高等教育高质量发展的内在逻辑与实践路径</w:t>
      </w:r>
      <w:r>
        <w:rPr>
          <w:rFonts w:hint="eastAsia" w:ascii="仿宋" w:hAnsi="仿宋" w:eastAsia="仿宋" w:cs="仿宋"/>
          <w:sz w:val="32"/>
          <w:szCs w:val="32"/>
          <w:lang w:val="en-US" w:eastAsia="zh-CN"/>
        </w:rPr>
        <w:t>研究</w:t>
      </w:r>
    </w:p>
    <w:p w14:paraId="5E1249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13.</w:t>
      </w:r>
      <w:r>
        <w:rPr>
          <w:rFonts w:hint="eastAsia" w:ascii="仿宋" w:hAnsi="仿宋" w:eastAsia="仿宋" w:cs="仿宋"/>
          <w:sz w:val="32"/>
          <w:szCs w:val="32"/>
          <w:lang w:val="zh-CN" w:eastAsia="zh-CN"/>
        </w:rPr>
        <w:t>新时代美育背景下高师培养戏剧（含戏曲）师资的策略研究</w:t>
      </w:r>
    </w:p>
    <w:p w14:paraId="7CD1EC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14.</w:t>
      </w:r>
      <w:r>
        <w:rPr>
          <w:rFonts w:hint="eastAsia" w:ascii="仿宋" w:hAnsi="仿宋" w:eastAsia="仿宋" w:cs="仿宋"/>
          <w:sz w:val="32"/>
          <w:szCs w:val="32"/>
          <w:lang w:val="zh-CN" w:eastAsia="zh-CN"/>
        </w:rPr>
        <w:t>大学物理课程改革与师范生跨学科实践教学能力培养研究</w:t>
      </w:r>
    </w:p>
    <w:p w14:paraId="1B23AE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15.</w:t>
      </w:r>
      <w:r>
        <w:rPr>
          <w:rFonts w:hint="eastAsia" w:ascii="仿宋" w:hAnsi="仿宋" w:eastAsia="仿宋" w:cs="仿宋"/>
          <w:sz w:val="32"/>
          <w:szCs w:val="32"/>
          <w:lang w:val="zh-CN" w:eastAsia="zh-CN"/>
        </w:rPr>
        <w:t>地方师范高校拔尖人才培养研究</w:t>
      </w:r>
    </w:p>
    <w:p w14:paraId="2C05C3A4"/>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NGJkYWZhZjRiN2JjNjdhMWY0YzY4NTIxNDcwYWUifQ=="/>
  </w:docVars>
  <w:rsids>
    <w:rsidRoot w:val="654C2D2D"/>
    <w:rsid w:val="2C6C703E"/>
    <w:rsid w:val="497D1559"/>
    <w:rsid w:val="654C2D2D"/>
    <w:rsid w:val="74761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1293</Words>
  <Characters>1364</Characters>
  <Lines>0</Lines>
  <Paragraphs>0</Paragraphs>
  <TotalTime>1</TotalTime>
  <ScaleCrop>false</ScaleCrop>
  <LinksUpToDate>false</LinksUpToDate>
  <CharactersWithSpaces>1364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2024-06-18T08:17:00Z</dcterms:created>
  <dc:creator>xuliang2</dc:creator>
  <cp:lastModifiedBy>楠</cp:lastModifiedBy>
  <dcterms:modified xsi:type="dcterms:W3CDTF">2024-06-20T01:30:44Z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C8136A70A3474AC28C666BEB021B8D16_11</vt:lpwstr>
  </property>
</Properties>
</file>